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丰台区中医医院(南苑医院)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门诊患者就诊流程</w:t>
      </w:r>
    </w:p>
    <w:p>
      <w:bookmarkStart w:id="0" w:name="_GoBack"/>
      <w:bookmarkEnd w:id="0"/>
      <w:r>
        <w:pict>
          <v:shape id="_x0000_s2050" o:spid="_x0000_s2050" o:spt="176" type="#_x0000_t176" style="position:absolute;left:0pt;margin-left:3.6pt;margin-top:1.2pt;height:41.4pt;width:396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患者</w:t>
                  </w:r>
                  <w:r>
                    <w:rPr>
                      <w:rFonts w:hint="eastAsia"/>
                      <w:lang w:eastAsia="zh-CN"/>
                    </w:rPr>
                    <w:t>需提前通过</w:t>
                  </w:r>
                  <w:r>
                    <w:rPr>
                      <w:rFonts w:hint="eastAsia"/>
                    </w:rPr>
                    <w:t>114电话、114预约挂号平台、医院微信公众号预约</w:t>
                  </w:r>
                  <w:r>
                    <w:rPr>
                      <w:rFonts w:hint="eastAsia"/>
                      <w:lang w:eastAsia="zh-CN"/>
                    </w:rPr>
                    <w:t>门诊号源</w:t>
                  </w:r>
                </w:p>
              </w:txbxContent>
            </v:textbox>
          </v:shape>
        </w:pict>
      </w:r>
    </w:p>
    <w:p/>
    <w:p/>
    <w:p>
      <w:r>
        <w:pict>
          <v:shape id="_x0000_s2053" o:spid="_x0000_s2053" o:spt="32" type="#_x0000_t32" style="position:absolute;left:0pt;margin-left:195.6pt;margin-top:1.8pt;height:21pt;width:0pt;z-index:25166028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pict>
          <v:shape id="_x0000_s2056" o:spid="_x0000_s2056" o:spt="176" type="#_x0000_t176" style="position:absolute;left:0pt;margin-left:3.6pt;margin-top:3.45pt;height:41.4pt;width:396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ind w:firstLine="840" w:firstLineChars="400"/>
                  </w:pPr>
                  <w:r>
                    <w:rPr>
                      <w:rFonts w:hint="eastAsia"/>
                    </w:rPr>
                    <w:t>一级预检分诊：门诊楼入口处</w:t>
                  </w:r>
                  <w:r>
                    <w:rPr>
                      <w:rFonts w:hint="eastAsia"/>
                      <w:lang w:eastAsia="zh-CN"/>
                    </w:rPr>
                    <w:t>自动</w:t>
                  </w:r>
                  <w:r>
                    <w:rPr>
                      <w:rFonts w:hint="eastAsia"/>
                    </w:rPr>
                    <w:t>测量体温、安检</w:t>
                  </w:r>
                </w:p>
              </w:txbxContent>
            </v:textbox>
          </v:shape>
        </w:pict>
      </w:r>
    </w:p>
    <w:p/>
    <w:p/>
    <w:p>
      <w:r>
        <w:pict>
          <v:shape id="_x0000_s2057" o:spid="_x0000_s2057" o:spt="32" type="#_x0000_t32" style="position:absolute;left:0pt;margin-left:191.1pt;margin-top:7.5pt;height:21pt;width:0pt;z-index:25166438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/>
    <w:p/>
    <w:p>
      <w:r>
        <w:pict>
          <v:shape id="_x0000_s2055" o:spid="_x0000_s2055" o:spt="32" type="#_x0000_t32" style="position:absolute;left:0pt;margin-left:210.6pt;margin-top:1.5pt;height:26.35pt;width:56.7pt;z-index:25166233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_x0000_s2054" o:spid="_x0000_s2054" o:spt="32" type="#_x0000_t32" style="position:absolute;left:0pt;flip:x;margin-left:73.8pt;margin-top:4.5pt;height:27pt;width:54.55pt;z-index:25166131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pict>
          <v:shape id="_x0000_s2058" o:spid="_x0000_s2058" o:spt="176" type="#_x0000_t176" style="position:absolute;left:0pt;margin-left:233.85pt;margin-top:8.1pt;height:41.4pt;width:161.4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体温</w:t>
                  </w:r>
                  <w:r>
                    <w:rPr>
                      <w:rFonts w:hint="eastAsia" w:asciiTheme="minorEastAsia" w:hAnsiTheme="minorEastAsia"/>
                    </w:rPr>
                    <w:t>≥</w:t>
                  </w:r>
                  <w:r>
                    <w:rPr>
                      <w:rFonts w:hint="eastAsia"/>
                    </w:rPr>
                    <w:t>37.3℃，专人引导到发热门诊就诊</w:t>
                  </w:r>
                </w:p>
              </w:txbxContent>
            </v:textbox>
          </v:shape>
        </w:pict>
      </w:r>
      <w:r>
        <w:pict>
          <v:shape id="_x0000_s2059" o:spid="_x0000_s2059" o:spt="176" type="#_x0000_t176" style="position:absolute;left:0pt;margin-left:-13.8pt;margin-top:10.35pt;height:41.4pt;width:221.4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体温</w:t>
                  </w:r>
                  <w:r>
                    <w:rPr>
                      <w:rFonts w:hint="eastAsia" w:asciiTheme="minorEastAsia" w:hAnsiTheme="minorEastAsia"/>
                    </w:rPr>
                    <w:t>≤</w:t>
                  </w:r>
                  <w:r>
                    <w:rPr>
                      <w:rFonts w:hint="eastAsia"/>
                    </w:rPr>
                    <w:t>37.3℃，进入门诊大厅</w:t>
                  </w:r>
                  <w:r>
                    <w:rPr>
                      <w:rFonts w:hint="eastAsia"/>
                      <w:lang w:eastAsia="zh-CN"/>
                    </w:rPr>
                    <w:t>窗口或者自助机取号</w:t>
                  </w:r>
                </w:p>
              </w:txbxContent>
            </v:textbox>
          </v:shape>
        </w:pict>
      </w:r>
    </w:p>
    <w:p/>
    <w:p/>
    <w:p>
      <w:r>
        <w:pict>
          <v:shape id="_x0000_s2075" o:spid="_x0000_s2075" o:spt="32" type="#_x0000_t32" style="position:absolute;left:0pt;flip:y;margin-left:316.05pt;margin-top:6.15pt;height:152.8pt;width:0.75pt;z-index:25167769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_x0000_s2060" o:spid="_x0000_s2060" o:spt="32" type="#_x0000_t32" style="position:absolute;left:0pt;flip:x;margin-left:78.3pt;margin-top:14.7pt;height:26.8pt;width:0.45pt;z-index:25166745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/>
    <w:p/>
    <w:p>
      <w:r>
        <w:pict>
          <v:shape id="_x0000_s2061" o:spid="_x0000_s2061" o:spt="176" type="#_x0000_t176" style="position:absolute;left:0pt;margin-left:-18.3pt;margin-top:4.35pt;height:41.4pt;width:221.45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二级预检分诊：诊区或者是检查区域</w:t>
                  </w:r>
                  <w:r>
                    <w:rPr>
                      <w:rFonts w:hint="eastAsia"/>
                      <w:lang w:eastAsia="zh-CN"/>
                    </w:rPr>
                    <w:t>候诊</w:t>
                  </w:r>
                </w:p>
              </w:txbxContent>
            </v:textbox>
          </v:shape>
        </w:pict>
      </w:r>
    </w:p>
    <w:p/>
    <w:p/>
    <w:p>
      <w:r>
        <w:pict>
          <v:shape id="_x0000_s2065" o:spid="_x0000_s2065" o:spt="32" type="#_x0000_t32" style="position:absolute;left:0pt;margin-left:73.95pt;margin-top:6.45pt;height:32.4pt;width:0pt;z-index:25167052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pict>
          <v:shape id="_x0000_s2064" o:spid="_x0000_s2064" o:spt="176" type="#_x0000_t176" style="position:absolute;left:0pt;margin-left:-9.9pt;margin-top:15pt;height:41.4pt;width:123pt;z-index:25166950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体温</w:t>
                  </w:r>
                  <w:r>
                    <w:rPr>
                      <w:rFonts w:hint="eastAsia" w:asciiTheme="minorEastAsia" w:hAnsiTheme="minorEastAsia"/>
                    </w:rPr>
                    <w:t>≤</w:t>
                  </w:r>
                  <w:r>
                    <w:rPr>
                      <w:rFonts w:hint="eastAsia"/>
                    </w:rPr>
                    <w:t>37.3℃，患者进入诊区或者诊室就诊</w:t>
                  </w:r>
                </w:p>
              </w:txbxContent>
            </v:textbox>
          </v:shape>
        </w:pict>
      </w:r>
    </w:p>
    <w:p>
      <w:r>
        <w:pict>
          <v:shape id="_x0000_s2067" o:spid="_x0000_s2067" o:spt="176" type="#_x0000_t176" style="position:absolute;left:0pt;margin-left:118.9pt;margin-top:0.15pt;height:41.4pt;width:135.05pt;z-index:25167257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体温≥</w:t>
                  </w:r>
                  <w:r>
                    <w:rPr>
                      <w:rFonts w:hint="eastAsia"/>
                      <w:lang w:val="en-US" w:eastAsia="zh-CN"/>
                    </w:rPr>
                    <w:t>37.3℃引导到发热门诊就诊</w:t>
                  </w:r>
                </w:p>
              </w:txbxContent>
            </v:textbox>
          </v:shape>
        </w:pict>
      </w:r>
    </w:p>
    <w:p>
      <w:r>
        <w:pict>
          <v:shape id="_x0000_s2066" o:spid="_x0000_s2066" o:spt="32" type="#_x0000_t32" style="position:absolute;left:0pt;margin-left:252.3pt;margin-top:1pt;height:0pt;width:63.75pt;z-index:25167155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/>
    <w:p>
      <w:pPr>
        <w:ind w:firstLine="840" w:firstLineChars="400"/>
      </w:pPr>
      <w:r>
        <w:pict>
          <v:shape id="_x0000_s2069" o:spid="_x0000_s2069" o:spt="32" type="#_x0000_t32" style="position:absolute;left:0pt;margin-left:75.75pt;margin-top:2.25pt;height:21pt;width:0pt;z-index:25167360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t xml:space="preserve">               </w:t>
      </w:r>
    </w:p>
    <w:p>
      <w:r>
        <w:pict>
          <v:shape id="_x0000_s2070" o:spid="_x0000_s2070" o:spt="176" type="#_x0000_t176" style="position:absolute;left:0pt;margin-left:-13.8pt;margin-top:9.15pt;height:51.9pt;width:351.3pt;z-index:251674624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三级预检分诊：接诊医生详细询问患者流行病学史以及有无相关症状，并在门急诊病历上记载</w:t>
                  </w:r>
                </w:p>
              </w:txbxContent>
            </v:textbox>
          </v:shape>
        </w:pict>
      </w:r>
    </w:p>
    <w:p/>
    <w:p/>
    <w:p/>
    <w:p>
      <w:r>
        <w:pict>
          <v:shape id="_x0000_s2071" o:spid="_x0000_s2071" o:spt="32" type="#_x0000_t32" style="position:absolute;left:0pt;flip:x;margin-left:118.05pt;margin-top:4.5pt;height:26.1pt;width:0.45pt;z-index:25167564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/>
    <w:p/>
    <w:p>
      <w:r>
        <w:pict>
          <v:shape id="_x0000_s2072" o:spid="_x0000_s2072" o:spt="176" type="#_x0000_t176" style="position:absolute;left:0pt;margin-left:3.5pt;margin-top:2.55pt;height:25.8pt;width:336.2pt;z-index:251676672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firstLine="1890" w:firstLineChars="90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医生接诊，患者完成诊疗后离院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7B3B"/>
    <w:rsid w:val="00003C90"/>
    <w:rsid w:val="00012CBF"/>
    <w:rsid w:val="00045CFF"/>
    <w:rsid w:val="000E2F9E"/>
    <w:rsid w:val="000E64C3"/>
    <w:rsid w:val="00153F05"/>
    <w:rsid w:val="00182EB2"/>
    <w:rsid w:val="00185FD2"/>
    <w:rsid w:val="00223690"/>
    <w:rsid w:val="002603EF"/>
    <w:rsid w:val="00293B54"/>
    <w:rsid w:val="00433D70"/>
    <w:rsid w:val="00496EF0"/>
    <w:rsid w:val="00566672"/>
    <w:rsid w:val="00703D8A"/>
    <w:rsid w:val="00744ADE"/>
    <w:rsid w:val="007927BF"/>
    <w:rsid w:val="007A5941"/>
    <w:rsid w:val="00814C13"/>
    <w:rsid w:val="008D751C"/>
    <w:rsid w:val="008E4E13"/>
    <w:rsid w:val="008E709D"/>
    <w:rsid w:val="008E75A5"/>
    <w:rsid w:val="00925BDE"/>
    <w:rsid w:val="00942E3C"/>
    <w:rsid w:val="00A40423"/>
    <w:rsid w:val="00AA6C6E"/>
    <w:rsid w:val="00AC1532"/>
    <w:rsid w:val="00C1345E"/>
    <w:rsid w:val="00C420AE"/>
    <w:rsid w:val="00CC435C"/>
    <w:rsid w:val="00CF7B3B"/>
    <w:rsid w:val="00D161CA"/>
    <w:rsid w:val="00DD0ACC"/>
    <w:rsid w:val="00DD2F22"/>
    <w:rsid w:val="00DD3823"/>
    <w:rsid w:val="00E111E4"/>
    <w:rsid w:val="00E54032"/>
    <w:rsid w:val="00E56634"/>
    <w:rsid w:val="00E61D1B"/>
    <w:rsid w:val="00F1018B"/>
    <w:rsid w:val="238A5820"/>
    <w:rsid w:val="2EE619FB"/>
    <w:rsid w:val="675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3"/>
        <o:r id="V:Rule2" type="connector" idref="#_x0000_s2054"/>
        <o:r id="V:Rule3" type="connector" idref="#_x0000_s2055"/>
        <o:r id="V:Rule4" type="connector" idref="#_x0000_s2057"/>
        <o:r id="V:Rule5" type="connector" idref="#_x0000_s2060"/>
        <o:r id="V:Rule6" type="connector" idref="#_x0000_s2065"/>
        <o:r id="V:Rule7" type="connector" idref="#_x0000_s2066"/>
        <o:r id="V:Rule8" type="connector" idref="#_x0000_s2069"/>
        <o:r id="V:Rule9" type="connector" idref="#_x0000_s2071"/>
        <o:r id="V:Rule10" type="connector" idref="#_x0000_s207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3"/>
    <customShpInfo spid="_x0000_s2056"/>
    <customShpInfo spid="_x0000_s2057"/>
    <customShpInfo spid="_x0000_s2055"/>
    <customShpInfo spid="_x0000_s2054"/>
    <customShpInfo spid="_x0000_s2058"/>
    <customShpInfo spid="_x0000_s2059"/>
    <customShpInfo spid="_x0000_s2075"/>
    <customShpInfo spid="_x0000_s2060"/>
    <customShpInfo spid="_x0000_s2061"/>
    <customShpInfo spid="_x0000_s2065"/>
    <customShpInfo spid="_x0000_s2064"/>
    <customShpInfo spid="_x0000_s2067"/>
    <customShpInfo spid="_x0000_s2066"/>
    <customShpInfo spid="_x0000_s2069"/>
    <customShpInfo spid="_x0000_s2070"/>
    <customShpInfo spid="_x0000_s2071"/>
    <customShpInfo spid="_x0000_s207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94</Characters>
  <Lines>1</Lines>
  <Paragraphs>1</Paragraphs>
  <TotalTime>104</TotalTime>
  <ScaleCrop>false</ScaleCrop>
  <LinksUpToDate>false</LinksUpToDate>
  <CharactersWithSpaces>109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2020-12-15T01:59:00Z</dcterms:created>
  <dc:creator>Microsoft</dc:creator>
  <cp:lastModifiedBy>赵时宏</cp:lastModifiedBy>
  <cp:lastPrinted>2020-12-15T04:02:00Z</cp:lastPrinted>
  <dcterms:modified xsi:type="dcterms:W3CDTF">2024-03-12T06:08:45Z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F29BEF46668B4EAC803F721732619248</vt:lpwstr>
  </property>
</Properties>
</file>